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9DBD" w14:textId="152CED3D" w:rsidR="00964E8B" w:rsidRDefault="00FB680B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7795EE4F" wp14:editId="5309573E">
            <wp:extent cx="1242060" cy="1392736"/>
            <wp:effectExtent l="0" t="0" r="0" b="0"/>
            <wp:docPr id="188149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91264" name="Picture 1881491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478" cy="13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777E7" w14:textId="1304A0B3" w:rsidR="00A940D0" w:rsidRDefault="00C84D3E">
      <w:pPr>
        <w:jc w:val="center"/>
      </w:pPr>
      <w:r>
        <w:rPr>
          <w:b/>
          <w:sz w:val="40"/>
        </w:rPr>
        <w:t>Merthyr RFC Youth (U18) Head Coach Job Description &amp; Person Specification</w:t>
      </w:r>
    </w:p>
    <w:p w14:paraId="273274CF" w14:textId="000750C5" w:rsidR="00A940D0" w:rsidRDefault="00A940D0"/>
    <w:p w14:paraId="55B7E2D1" w14:textId="77777777" w:rsidR="00A940D0" w:rsidRPr="00964E8B" w:rsidRDefault="00C84D3E">
      <w:pPr>
        <w:rPr>
          <w:sz w:val="28"/>
          <w:szCs w:val="28"/>
        </w:rPr>
      </w:pPr>
      <w:r w:rsidRPr="00964E8B">
        <w:rPr>
          <w:b/>
          <w:sz w:val="28"/>
          <w:szCs w:val="28"/>
        </w:rPr>
        <w:t>Job Description</w:t>
      </w:r>
    </w:p>
    <w:p w14:paraId="0A855FEB" w14:textId="77777777" w:rsidR="00A940D0" w:rsidRPr="00964E8B" w:rsidRDefault="00C84D3E" w:rsidP="00964E8B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sz w:val="28"/>
          <w:szCs w:val="28"/>
        </w:rPr>
      </w:pPr>
      <w:r w:rsidRPr="00964E8B">
        <w:rPr>
          <w:sz w:val="28"/>
          <w:szCs w:val="28"/>
        </w:rPr>
        <w:t>Purpose of Role:</w:t>
      </w:r>
      <w:r w:rsidRPr="00964E8B">
        <w:rPr>
          <w:sz w:val="28"/>
          <w:szCs w:val="28"/>
        </w:rPr>
        <w:br/>
      </w:r>
      <w:r w:rsidRPr="00964E8B">
        <w:rPr>
          <w:sz w:val="28"/>
          <w:szCs w:val="28"/>
        </w:rPr>
        <w:t>To lead, manage, and develop the Merthyr RFC Under 18 squad, delivering a high-quality coaching programme that supports player development, performance, wellbeing, and progression into senior rugby.</w:t>
      </w:r>
    </w:p>
    <w:p w14:paraId="6F0CE1C2" w14:textId="77777777" w:rsidR="00964E8B" w:rsidRDefault="00964E8B">
      <w:pPr>
        <w:rPr>
          <w:b/>
          <w:sz w:val="28"/>
          <w:szCs w:val="28"/>
        </w:rPr>
      </w:pPr>
    </w:p>
    <w:p w14:paraId="39BD74BE" w14:textId="2B86D7AD" w:rsidR="00A940D0" w:rsidRPr="00964E8B" w:rsidRDefault="00C84D3E">
      <w:pPr>
        <w:rPr>
          <w:sz w:val="28"/>
          <w:szCs w:val="28"/>
        </w:rPr>
      </w:pPr>
      <w:r w:rsidRPr="00964E8B">
        <w:rPr>
          <w:b/>
          <w:sz w:val="28"/>
          <w:szCs w:val="28"/>
        </w:rPr>
        <w:t>Key Responsibilities</w:t>
      </w:r>
    </w:p>
    <w:p w14:paraId="3434639B" w14:textId="77777777" w:rsidR="00A940D0" w:rsidRPr="00964E8B" w:rsidRDefault="00C84D3E" w:rsidP="00964E8B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sz w:val="28"/>
          <w:szCs w:val="28"/>
        </w:rPr>
      </w:pPr>
      <w:r w:rsidRPr="00964E8B">
        <w:rPr>
          <w:sz w:val="28"/>
          <w:szCs w:val="28"/>
        </w:rPr>
        <w:t>• Plan and deliver structured training sessions aligned to WRU principles.</w:t>
      </w:r>
      <w:r w:rsidRPr="00964E8B">
        <w:rPr>
          <w:sz w:val="28"/>
          <w:szCs w:val="28"/>
        </w:rPr>
        <w:br/>
        <w:t>• Develop technical, tactical, physical, and mental skills of players.</w:t>
      </w:r>
      <w:r w:rsidRPr="00964E8B">
        <w:rPr>
          <w:sz w:val="28"/>
          <w:szCs w:val="28"/>
        </w:rPr>
        <w:br/>
        <w:t>• Lead match preparation, selection, and tactical planning.</w:t>
      </w:r>
      <w:r w:rsidRPr="00964E8B">
        <w:rPr>
          <w:sz w:val="28"/>
          <w:szCs w:val="28"/>
        </w:rPr>
        <w:br/>
        <w:t>• Foster a positive, disciplined, and inclusive environment.</w:t>
      </w:r>
      <w:r w:rsidRPr="00964E8B">
        <w:rPr>
          <w:sz w:val="28"/>
          <w:szCs w:val="28"/>
        </w:rPr>
        <w:br/>
        <w:t>• Ensure safeguarding and player welfare at all times.</w:t>
      </w:r>
      <w:r w:rsidRPr="00964E8B">
        <w:rPr>
          <w:sz w:val="28"/>
          <w:szCs w:val="28"/>
        </w:rPr>
        <w:br/>
        <w:t>• Communicate effectively with players, parents, and club officials.</w:t>
      </w:r>
    </w:p>
    <w:p w14:paraId="4C78EA88" w14:textId="77777777" w:rsidR="00964E8B" w:rsidRDefault="00964E8B">
      <w:pPr>
        <w:rPr>
          <w:b/>
          <w:sz w:val="28"/>
        </w:rPr>
      </w:pPr>
    </w:p>
    <w:p w14:paraId="4A93CBF2" w14:textId="77777777" w:rsidR="00964E8B" w:rsidRDefault="00964E8B">
      <w:pPr>
        <w:rPr>
          <w:b/>
          <w:sz w:val="28"/>
        </w:rPr>
      </w:pPr>
    </w:p>
    <w:p w14:paraId="52A01EE2" w14:textId="77777777" w:rsidR="00964E8B" w:rsidRDefault="00964E8B">
      <w:pPr>
        <w:rPr>
          <w:b/>
          <w:sz w:val="28"/>
        </w:rPr>
      </w:pPr>
    </w:p>
    <w:p w14:paraId="58DE0F31" w14:textId="28B8BFBB" w:rsidR="00A940D0" w:rsidRPr="00964E8B" w:rsidRDefault="00C84D3E">
      <w:pPr>
        <w:rPr>
          <w:sz w:val="28"/>
          <w:szCs w:val="28"/>
        </w:rPr>
      </w:pPr>
      <w:r w:rsidRPr="00964E8B">
        <w:rPr>
          <w:b/>
          <w:sz w:val="28"/>
          <w:szCs w:val="28"/>
        </w:rPr>
        <w:lastRenderedPageBreak/>
        <w:t>Person Specification</w:t>
      </w:r>
    </w:p>
    <w:p w14:paraId="59F9BB7E" w14:textId="77777777" w:rsidR="00A940D0" w:rsidRPr="00964E8B" w:rsidRDefault="00C84D3E" w:rsidP="00964E8B">
      <w:pPr>
        <w:rPr>
          <w:sz w:val="28"/>
          <w:szCs w:val="28"/>
        </w:rPr>
      </w:pPr>
      <w:r w:rsidRPr="00964E8B">
        <w:rPr>
          <w:b/>
          <w:sz w:val="28"/>
          <w:szCs w:val="28"/>
        </w:rPr>
        <w:t>Experience</w:t>
      </w:r>
    </w:p>
    <w:p w14:paraId="5C9AB1CE" w14:textId="77777777" w:rsidR="00A940D0" w:rsidRPr="00964E8B" w:rsidRDefault="00C84D3E" w:rsidP="00964E8B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sz w:val="28"/>
          <w:szCs w:val="28"/>
        </w:rPr>
      </w:pPr>
      <w:r w:rsidRPr="00964E8B">
        <w:rPr>
          <w:sz w:val="28"/>
          <w:szCs w:val="28"/>
        </w:rPr>
        <w:t>Essential:</w:t>
      </w:r>
      <w:r w:rsidRPr="00964E8B">
        <w:rPr>
          <w:sz w:val="28"/>
          <w:szCs w:val="28"/>
        </w:rPr>
        <w:br/>
        <w:t>• Experience coaching youth rugby (U16–U18 preferred).</w:t>
      </w:r>
      <w:r w:rsidRPr="00964E8B">
        <w:rPr>
          <w:sz w:val="28"/>
          <w:szCs w:val="28"/>
        </w:rPr>
        <w:br/>
        <w:t>• Delivering structured coaching sessions.</w:t>
      </w:r>
      <w:r w:rsidRPr="00964E8B">
        <w:rPr>
          <w:sz w:val="28"/>
          <w:szCs w:val="28"/>
        </w:rPr>
        <w:br/>
      </w:r>
      <w:r w:rsidRPr="00964E8B">
        <w:rPr>
          <w:sz w:val="28"/>
          <w:szCs w:val="28"/>
        </w:rPr>
        <w:br/>
        <w:t>Desirable:</w:t>
      </w:r>
      <w:r w:rsidRPr="00964E8B">
        <w:rPr>
          <w:sz w:val="28"/>
          <w:szCs w:val="28"/>
        </w:rPr>
        <w:br/>
        <w:t>• Experience in club or representative rugby pathways.</w:t>
      </w:r>
      <w:r w:rsidRPr="00964E8B">
        <w:rPr>
          <w:sz w:val="28"/>
          <w:szCs w:val="28"/>
        </w:rPr>
        <w:br/>
        <w:t>• Leading a squad or coaching team.</w:t>
      </w:r>
    </w:p>
    <w:p w14:paraId="35A40E4B" w14:textId="77777777" w:rsidR="00A940D0" w:rsidRPr="00964E8B" w:rsidRDefault="00C84D3E">
      <w:pPr>
        <w:rPr>
          <w:sz w:val="28"/>
          <w:szCs w:val="28"/>
        </w:rPr>
      </w:pPr>
      <w:r w:rsidRPr="00964E8B">
        <w:rPr>
          <w:b/>
          <w:sz w:val="28"/>
          <w:szCs w:val="28"/>
        </w:rPr>
        <w:t>Qualifications</w:t>
      </w:r>
    </w:p>
    <w:p w14:paraId="71C520A5" w14:textId="77777777" w:rsidR="00A940D0" w:rsidRPr="00964E8B" w:rsidRDefault="00C84D3E" w:rsidP="00964E8B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sz w:val="28"/>
          <w:szCs w:val="28"/>
        </w:rPr>
      </w:pPr>
      <w:r w:rsidRPr="00964E8B">
        <w:rPr>
          <w:sz w:val="28"/>
          <w:szCs w:val="28"/>
        </w:rPr>
        <w:t>Essential:</w:t>
      </w:r>
      <w:r w:rsidRPr="00964E8B">
        <w:rPr>
          <w:sz w:val="28"/>
          <w:szCs w:val="28"/>
        </w:rPr>
        <w:br/>
        <w:t>• WRU Level 2 Coaching Qualification (or working towards).</w:t>
      </w:r>
      <w:r w:rsidRPr="00964E8B">
        <w:rPr>
          <w:sz w:val="28"/>
          <w:szCs w:val="28"/>
        </w:rPr>
        <w:br/>
        <w:t>• Safeguarding certification.</w:t>
      </w:r>
      <w:r w:rsidRPr="00964E8B">
        <w:rPr>
          <w:sz w:val="28"/>
          <w:szCs w:val="28"/>
        </w:rPr>
        <w:br/>
        <w:t>• DBS clearance.</w:t>
      </w:r>
      <w:r w:rsidRPr="00964E8B">
        <w:rPr>
          <w:sz w:val="28"/>
          <w:szCs w:val="28"/>
        </w:rPr>
        <w:br/>
      </w:r>
      <w:r w:rsidRPr="00964E8B">
        <w:rPr>
          <w:sz w:val="28"/>
          <w:szCs w:val="28"/>
        </w:rPr>
        <w:br/>
        <w:t>Desirable:</w:t>
      </w:r>
      <w:r w:rsidRPr="00964E8B">
        <w:rPr>
          <w:sz w:val="28"/>
          <w:szCs w:val="28"/>
        </w:rPr>
        <w:br/>
        <w:t>• WRU Level 3 Coaching Qualification.</w:t>
      </w:r>
      <w:r w:rsidRPr="00964E8B">
        <w:rPr>
          <w:sz w:val="28"/>
          <w:szCs w:val="28"/>
        </w:rPr>
        <w:br/>
        <w:t>• First Aid qualification.</w:t>
      </w:r>
    </w:p>
    <w:p w14:paraId="32824C22" w14:textId="77777777" w:rsidR="00A940D0" w:rsidRPr="00964E8B" w:rsidRDefault="00C84D3E">
      <w:pPr>
        <w:rPr>
          <w:sz w:val="28"/>
          <w:szCs w:val="28"/>
        </w:rPr>
      </w:pPr>
      <w:r w:rsidRPr="00964E8B">
        <w:rPr>
          <w:b/>
          <w:sz w:val="28"/>
          <w:szCs w:val="28"/>
        </w:rPr>
        <w:t>Knowledge &amp; Understanding</w:t>
      </w:r>
    </w:p>
    <w:p w14:paraId="4BAF874C" w14:textId="77777777" w:rsidR="00A940D0" w:rsidRPr="00964E8B" w:rsidRDefault="00C84D3E" w:rsidP="00964E8B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sz w:val="28"/>
          <w:szCs w:val="28"/>
        </w:rPr>
      </w:pPr>
      <w:r w:rsidRPr="00964E8B">
        <w:rPr>
          <w:sz w:val="28"/>
          <w:szCs w:val="28"/>
        </w:rPr>
        <w:t>• Strong understanding of rugby union principles.</w:t>
      </w:r>
      <w:r w:rsidRPr="00964E8B">
        <w:rPr>
          <w:sz w:val="28"/>
          <w:szCs w:val="28"/>
        </w:rPr>
        <w:br/>
        <w:t>• Knowledge of player development and LTAD.</w:t>
      </w:r>
      <w:r w:rsidRPr="00964E8B">
        <w:rPr>
          <w:sz w:val="28"/>
          <w:szCs w:val="28"/>
        </w:rPr>
        <w:br/>
        <w:t>• Awareness of safeguarding responsibilities.</w:t>
      </w:r>
    </w:p>
    <w:p w14:paraId="27E64B5F" w14:textId="77777777" w:rsidR="00A940D0" w:rsidRPr="00964E8B" w:rsidRDefault="00C84D3E">
      <w:pPr>
        <w:rPr>
          <w:sz w:val="28"/>
          <w:szCs w:val="28"/>
        </w:rPr>
      </w:pPr>
      <w:r w:rsidRPr="00964E8B">
        <w:rPr>
          <w:b/>
          <w:sz w:val="28"/>
          <w:szCs w:val="28"/>
        </w:rPr>
        <w:t>Personal Qualities</w:t>
      </w:r>
    </w:p>
    <w:p w14:paraId="48E65068" w14:textId="77777777" w:rsidR="00A940D0" w:rsidRPr="00964E8B" w:rsidRDefault="00C84D3E" w:rsidP="00964E8B">
      <w:pPr>
        <w:pBdr>
          <w:top w:val="single" w:sz="18" w:space="1" w:color="FFC000"/>
          <w:left w:val="single" w:sz="18" w:space="4" w:color="FFC000"/>
          <w:bottom w:val="single" w:sz="18" w:space="0" w:color="FFC000"/>
          <w:right w:val="single" w:sz="18" w:space="4" w:color="FFC000"/>
        </w:pBdr>
        <w:rPr>
          <w:sz w:val="28"/>
          <w:szCs w:val="28"/>
        </w:rPr>
      </w:pPr>
      <w:r w:rsidRPr="00964E8B">
        <w:rPr>
          <w:sz w:val="28"/>
          <w:szCs w:val="28"/>
        </w:rPr>
        <w:t>• Strong leadership and communication skills.</w:t>
      </w:r>
      <w:r w:rsidRPr="00964E8B">
        <w:rPr>
          <w:sz w:val="28"/>
          <w:szCs w:val="28"/>
        </w:rPr>
        <w:br/>
        <w:t>• Passion for developing young players.</w:t>
      </w:r>
      <w:r w:rsidRPr="00964E8B">
        <w:rPr>
          <w:sz w:val="28"/>
          <w:szCs w:val="28"/>
        </w:rPr>
        <w:br/>
        <w:t>• Positive, organised, and professional approach.</w:t>
      </w:r>
      <w:r w:rsidRPr="00964E8B">
        <w:rPr>
          <w:sz w:val="28"/>
          <w:szCs w:val="28"/>
        </w:rPr>
        <w:br/>
        <w:t>• Ability to motivate and inspire.</w:t>
      </w:r>
    </w:p>
    <w:sectPr w:rsidR="00A940D0" w:rsidRPr="00964E8B" w:rsidSect="00964E8B">
      <w:pgSz w:w="12240" w:h="15840"/>
      <w:pgMar w:top="1440" w:right="1800" w:bottom="1440" w:left="180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412747">
    <w:abstractNumId w:val="8"/>
  </w:num>
  <w:num w:numId="2" w16cid:durableId="864826076">
    <w:abstractNumId w:val="6"/>
  </w:num>
  <w:num w:numId="3" w16cid:durableId="878974726">
    <w:abstractNumId w:val="5"/>
  </w:num>
  <w:num w:numId="4" w16cid:durableId="880484980">
    <w:abstractNumId w:val="4"/>
  </w:num>
  <w:num w:numId="5" w16cid:durableId="1107582248">
    <w:abstractNumId w:val="7"/>
  </w:num>
  <w:num w:numId="6" w16cid:durableId="1344749784">
    <w:abstractNumId w:val="3"/>
  </w:num>
  <w:num w:numId="7" w16cid:durableId="102115946">
    <w:abstractNumId w:val="2"/>
  </w:num>
  <w:num w:numId="8" w16cid:durableId="1058286670">
    <w:abstractNumId w:val="1"/>
  </w:num>
  <w:num w:numId="9" w16cid:durableId="170159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313"/>
    <w:rsid w:val="0015074B"/>
    <w:rsid w:val="0029639D"/>
    <w:rsid w:val="00326F90"/>
    <w:rsid w:val="00964E8B"/>
    <w:rsid w:val="00A940D0"/>
    <w:rsid w:val="00AA1D8D"/>
    <w:rsid w:val="00B47730"/>
    <w:rsid w:val="00CB0664"/>
    <w:rsid w:val="00E52EA6"/>
    <w:rsid w:val="00FB68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D7392"/>
  <w14:defaultImageDpi w14:val="300"/>
  <w15:docId w15:val="{1FE72C43-8C86-4362-97D1-6C565062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Geraint Williams</cp:lastModifiedBy>
  <cp:revision>2</cp:revision>
  <dcterms:created xsi:type="dcterms:W3CDTF">2026-06-24T07:52:00Z</dcterms:created>
  <dcterms:modified xsi:type="dcterms:W3CDTF">2026-06-24T07:52:00Z</dcterms:modified>
  <cp:category/>
</cp:coreProperties>
</file>